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654" w:rsidRPr="008A1E4F" w:rsidRDefault="00AD4B18" w:rsidP="008A1E4F">
      <w:pPr>
        <w:spacing w:after="0" w:line="240" w:lineRule="auto"/>
        <w:jc w:val="center"/>
        <w:rPr>
          <w:sz w:val="48"/>
          <w:szCs w:val="48"/>
        </w:rPr>
      </w:pPr>
      <w:bookmarkStart w:id="0" w:name="_GoBack"/>
      <w:bookmarkEnd w:id="0"/>
      <w:r>
        <w:rPr>
          <w:noProof/>
          <w:sz w:val="48"/>
          <w:szCs w:val="48"/>
        </w:rPr>
        <w:drawing>
          <wp:inline distT="0" distB="0" distL="0" distR="0" wp14:anchorId="3DC57836" wp14:editId="5BA1729A">
            <wp:extent cx="1392895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pbellClinic_logo_condensed_4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869" cy="9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654" w:rsidRPr="004463F9" w:rsidRDefault="00BB57BF" w:rsidP="004463F9">
      <w:pPr>
        <w:jc w:val="center"/>
        <w:rPr>
          <w:b/>
          <w:sz w:val="40"/>
          <w:szCs w:val="40"/>
        </w:rPr>
      </w:pPr>
      <w:r w:rsidRPr="005373AE">
        <w:rPr>
          <w:b/>
          <w:sz w:val="40"/>
          <w:szCs w:val="40"/>
        </w:rPr>
        <w:t xml:space="preserve">Dr. Brolin – </w:t>
      </w:r>
      <w:r w:rsidR="00576767">
        <w:rPr>
          <w:b/>
          <w:sz w:val="40"/>
          <w:szCs w:val="40"/>
        </w:rPr>
        <w:t xml:space="preserve">Biceps </w:t>
      </w:r>
      <w:proofErr w:type="spellStart"/>
      <w:r w:rsidR="00576767">
        <w:rPr>
          <w:b/>
          <w:sz w:val="40"/>
          <w:szCs w:val="40"/>
        </w:rPr>
        <w:t>Tenodesis</w:t>
      </w:r>
      <w:proofErr w:type="spellEnd"/>
      <w:r w:rsidR="00576767">
        <w:rPr>
          <w:b/>
          <w:sz w:val="40"/>
          <w:szCs w:val="40"/>
        </w:rPr>
        <w:t xml:space="preserve"> Protocol</w:t>
      </w:r>
    </w:p>
    <w:p w:rsidR="00AD4B18" w:rsidRPr="008A1E4F" w:rsidRDefault="00AD4B18" w:rsidP="00AD4B18">
      <w:pPr>
        <w:rPr>
          <w:b/>
          <w:sz w:val="28"/>
          <w:szCs w:val="28"/>
        </w:rPr>
      </w:pPr>
      <w:r w:rsidRPr="008A1E4F">
        <w:rPr>
          <w:b/>
          <w:sz w:val="28"/>
          <w:szCs w:val="28"/>
        </w:rPr>
        <w:t xml:space="preserve">Phase I – </w:t>
      </w:r>
      <w:r w:rsidR="00722866">
        <w:rPr>
          <w:b/>
          <w:sz w:val="28"/>
          <w:szCs w:val="28"/>
        </w:rPr>
        <w:t>Graded PROM/AAROM (start of formal therapy)</w:t>
      </w:r>
    </w:p>
    <w:p w:rsidR="00BB57BF" w:rsidRPr="00AD4B18" w:rsidRDefault="00BB57BF" w:rsidP="00BB57BF">
      <w:r w:rsidRPr="00FB36DB">
        <w:rPr>
          <w:u w:val="single"/>
        </w:rPr>
        <w:t xml:space="preserve">Weeks </w:t>
      </w:r>
      <w:r w:rsidR="00576767">
        <w:rPr>
          <w:u w:val="single"/>
        </w:rPr>
        <w:t>2</w:t>
      </w:r>
      <w:r w:rsidRPr="00FB36DB">
        <w:rPr>
          <w:u w:val="single"/>
        </w:rPr>
        <w:t>-</w:t>
      </w:r>
      <w:r w:rsidR="00722866">
        <w:rPr>
          <w:u w:val="single"/>
        </w:rPr>
        <w:t>5</w:t>
      </w:r>
      <w:r w:rsidR="007D75C8">
        <w:t xml:space="preserve">               </w:t>
      </w:r>
      <w:r w:rsidR="00AD4B18">
        <w:t xml:space="preserve">                                                          </w:t>
      </w:r>
      <w:r w:rsidR="004463F9">
        <w:t xml:space="preserve">                   </w:t>
      </w:r>
      <w:r w:rsidR="00AD4B18">
        <w:t xml:space="preserve">     </w:t>
      </w:r>
      <w:r w:rsidR="004463F9">
        <w:t xml:space="preserve">           </w:t>
      </w:r>
      <w:r w:rsidR="00AD4B18">
        <w:t xml:space="preserve">      </w:t>
      </w:r>
      <w:r w:rsidR="004463F9">
        <w:t xml:space="preserve"> ___/___/__</w:t>
      </w:r>
      <w:proofErr w:type="gramStart"/>
      <w:r w:rsidR="004463F9">
        <w:t>_</w:t>
      </w:r>
      <w:r w:rsidR="00AD4B18">
        <w:t xml:space="preserve"> </w:t>
      </w:r>
      <w:r w:rsidR="004463F9">
        <w:t xml:space="preserve"> to</w:t>
      </w:r>
      <w:proofErr w:type="gramEnd"/>
      <w:r w:rsidR="004463F9">
        <w:t xml:space="preserve"> </w:t>
      </w:r>
      <w:r w:rsidR="00AD4B18">
        <w:t>___/___/___</w:t>
      </w:r>
    </w:p>
    <w:p w:rsidR="00F05654" w:rsidRDefault="00576767" w:rsidP="003C7BFC">
      <w:pPr>
        <w:pStyle w:val="ListParagraph"/>
        <w:numPr>
          <w:ilvl w:val="0"/>
          <w:numId w:val="1"/>
        </w:numPr>
      </w:pPr>
      <w:r>
        <w:rPr>
          <w:sz w:val="23"/>
          <w:szCs w:val="23"/>
        </w:rPr>
        <w:t>PROM/AAROM of elbow and forearm in all planes (no forced stretching</w:t>
      </w:r>
      <w:r w:rsidR="00113211">
        <w:rPr>
          <w:sz w:val="23"/>
          <w:szCs w:val="23"/>
        </w:rPr>
        <w:t xml:space="preserve"> of elbow extension</w:t>
      </w:r>
      <w:r>
        <w:rPr>
          <w:sz w:val="23"/>
          <w:szCs w:val="23"/>
        </w:rPr>
        <w:t xml:space="preserve">) </w:t>
      </w:r>
    </w:p>
    <w:p w:rsidR="00576767" w:rsidRPr="00576767" w:rsidRDefault="00113211" w:rsidP="00576767">
      <w:pPr>
        <w:pStyle w:val="ListParagraph"/>
        <w:numPr>
          <w:ilvl w:val="0"/>
          <w:numId w:val="1"/>
        </w:numPr>
      </w:pPr>
      <w:r>
        <w:rPr>
          <w:sz w:val="23"/>
          <w:szCs w:val="23"/>
        </w:rPr>
        <w:t xml:space="preserve">Initiate </w:t>
      </w:r>
      <w:r w:rsidR="00576767">
        <w:rPr>
          <w:sz w:val="23"/>
          <w:szCs w:val="23"/>
        </w:rPr>
        <w:t>PROM of shoulder in all planes</w:t>
      </w:r>
      <w:r w:rsidR="00722866">
        <w:rPr>
          <w:sz w:val="23"/>
          <w:szCs w:val="23"/>
        </w:rPr>
        <w:t xml:space="preserve"> progressing to AAROM as tolerated</w:t>
      </w:r>
      <w:r w:rsidR="00576767">
        <w:rPr>
          <w:sz w:val="23"/>
          <w:szCs w:val="23"/>
        </w:rPr>
        <w:t xml:space="preserve"> </w:t>
      </w:r>
    </w:p>
    <w:p w:rsidR="00576767" w:rsidRDefault="00576767" w:rsidP="00576767">
      <w:pPr>
        <w:pStyle w:val="ListParagraph"/>
        <w:ind w:left="1440"/>
        <w:rPr>
          <w:sz w:val="23"/>
          <w:szCs w:val="23"/>
        </w:rPr>
      </w:pPr>
      <w:r>
        <w:rPr>
          <w:sz w:val="23"/>
          <w:szCs w:val="23"/>
        </w:rPr>
        <w:t xml:space="preserve">*Avoid forced stretching of shoulder external rotation especially in 90 degrees of abduction </w:t>
      </w:r>
    </w:p>
    <w:p w:rsidR="00576767" w:rsidRDefault="00113211" w:rsidP="00576767">
      <w:pPr>
        <w:pStyle w:val="ListParagraph"/>
        <w:ind w:left="1440"/>
        <w:rPr>
          <w:sz w:val="23"/>
          <w:szCs w:val="23"/>
        </w:rPr>
      </w:pPr>
      <w:r>
        <w:rPr>
          <w:sz w:val="23"/>
          <w:szCs w:val="23"/>
        </w:rPr>
        <w:t>*Avoid forced</w:t>
      </w:r>
      <w:r w:rsidR="00576767">
        <w:rPr>
          <w:sz w:val="23"/>
          <w:szCs w:val="23"/>
        </w:rPr>
        <w:t xml:space="preserve"> shoulder extension</w:t>
      </w:r>
    </w:p>
    <w:p w:rsidR="00722866" w:rsidRPr="00576767" w:rsidRDefault="00722866" w:rsidP="00576767">
      <w:pPr>
        <w:pStyle w:val="ListParagraph"/>
        <w:ind w:left="1440"/>
      </w:pPr>
      <w:r>
        <w:rPr>
          <w:sz w:val="23"/>
          <w:szCs w:val="23"/>
        </w:rPr>
        <w:t>*Avoid lifting</w:t>
      </w:r>
    </w:p>
    <w:p w:rsidR="00576767" w:rsidRPr="00CC6B91" w:rsidRDefault="00576767" w:rsidP="00576767">
      <w:pPr>
        <w:pStyle w:val="ListParagraph"/>
        <w:numPr>
          <w:ilvl w:val="0"/>
          <w:numId w:val="1"/>
        </w:numPr>
      </w:pPr>
      <w:r>
        <w:rPr>
          <w:sz w:val="23"/>
          <w:szCs w:val="23"/>
        </w:rPr>
        <w:t xml:space="preserve">Initiate scapular mobility and </w:t>
      </w:r>
      <w:r w:rsidR="00CC6B91">
        <w:rPr>
          <w:sz w:val="23"/>
          <w:szCs w:val="23"/>
        </w:rPr>
        <w:t xml:space="preserve">scapular </w:t>
      </w:r>
      <w:r>
        <w:rPr>
          <w:sz w:val="23"/>
          <w:szCs w:val="23"/>
        </w:rPr>
        <w:t>isometrics</w:t>
      </w:r>
      <w:r w:rsidR="00113211">
        <w:rPr>
          <w:sz w:val="23"/>
          <w:szCs w:val="23"/>
        </w:rPr>
        <w:t xml:space="preserve"> including scapular PNF</w:t>
      </w:r>
    </w:p>
    <w:p w:rsidR="00CC6B91" w:rsidRPr="00576767" w:rsidRDefault="00CC6B91" w:rsidP="00CC6B91">
      <w:pPr>
        <w:pStyle w:val="ListParagraph"/>
      </w:pPr>
    </w:p>
    <w:p w:rsidR="00AD4B18" w:rsidRPr="008A1E4F" w:rsidRDefault="00AD4B18" w:rsidP="00BB57BF">
      <w:pPr>
        <w:rPr>
          <w:sz w:val="28"/>
          <w:szCs w:val="28"/>
        </w:rPr>
      </w:pPr>
      <w:r w:rsidRPr="008A1E4F">
        <w:rPr>
          <w:b/>
          <w:sz w:val="28"/>
          <w:szCs w:val="28"/>
        </w:rPr>
        <w:t xml:space="preserve">Phase II – </w:t>
      </w:r>
      <w:r w:rsidR="003C7BFC" w:rsidRPr="008A1E4F">
        <w:rPr>
          <w:b/>
          <w:sz w:val="28"/>
          <w:szCs w:val="28"/>
        </w:rPr>
        <w:t xml:space="preserve">Graded PROM/AAROM/AROM </w:t>
      </w:r>
    </w:p>
    <w:p w:rsidR="00BB57BF" w:rsidRPr="00AD4B18" w:rsidRDefault="00BB57BF" w:rsidP="00BB57BF">
      <w:pPr>
        <w:rPr>
          <w:u w:val="single"/>
        </w:rPr>
      </w:pPr>
      <w:r w:rsidRPr="00AD4B18">
        <w:rPr>
          <w:u w:val="single"/>
        </w:rPr>
        <w:t>Weeks 6</w:t>
      </w:r>
      <w:r w:rsidR="007D75C8">
        <w:rPr>
          <w:u w:val="single"/>
        </w:rPr>
        <w:t>-</w:t>
      </w:r>
      <w:r w:rsidR="00722866">
        <w:rPr>
          <w:u w:val="single"/>
        </w:rPr>
        <w:t>8</w:t>
      </w:r>
      <w:r w:rsidR="007D75C8">
        <w:t xml:space="preserve"> </w:t>
      </w:r>
      <w:r w:rsidR="00AD4B18">
        <w:t xml:space="preserve">  </w:t>
      </w:r>
      <w:r w:rsidR="007D75C8">
        <w:t xml:space="preserve">                </w:t>
      </w:r>
      <w:r w:rsidR="005373AE">
        <w:t xml:space="preserve">               </w:t>
      </w:r>
      <w:r w:rsidR="00AD4B18">
        <w:t xml:space="preserve">                                                                     </w:t>
      </w:r>
      <w:r w:rsidR="004463F9">
        <w:t xml:space="preserve"> </w:t>
      </w:r>
      <w:r w:rsidR="00AD4B18">
        <w:t xml:space="preserve">         </w:t>
      </w:r>
      <w:r w:rsidR="004463F9">
        <w:t>___/___/__</w:t>
      </w:r>
      <w:proofErr w:type="gramStart"/>
      <w:r w:rsidR="004463F9">
        <w:t>_  to</w:t>
      </w:r>
      <w:proofErr w:type="gramEnd"/>
      <w:r w:rsidR="004463F9">
        <w:t xml:space="preserve"> ___/___/___</w:t>
      </w:r>
    </w:p>
    <w:p w:rsidR="00BB57BF" w:rsidRDefault="00576767" w:rsidP="00BB57BF">
      <w:pPr>
        <w:pStyle w:val="ListParagraph"/>
        <w:numPr>
          <w:ilvl w:val="0"/>
          <w:numId w:val="7"/>
        </w:numPr>
      </w:pPr>
      <w:r>
        <w:rPr>
          <w:sz w:val="23"/>
          <w:szCs w:val="23"/>
        </w:rPr>
        <w:t>Progress AROM of elbow flexion/extension and forearm supination/pronation</w:t>
      </w:r>
    </w:p>
    <w:p w:rsidR="00576767" w:rsidRPr="00576767" w:rsidRDefault="00576767" w:rsidP="006C22CC">
      <w:pPr>
        <w:pStyle w:val="ListParagraph"/>
        <w:numPr>
          <w:ilvl w:val="0"/>
          <w:numId w:val="7"/>
        </w:numPr>
      </w:pPr>
      <w:r w:rsidRPr="00576767">
        <w:rPr>
          <w:sz w:val="23"/>
          <w:szCs w:val="23"/>
        </w:rPr>
        <w:t xml:space="preserve">Progress AAROM of the shoulder to AROM in all planes as tolerated by </w:t>
      </w:r>
      <w:r>
        <w:rPr>
          <w:sz w:val="23"/>
          <w:szCs w:val="23"/>
        </w:rPr>
        <w:t xml:space="preserve">patient </w:t>
      </w:r>
      <w:r w:rsidR="00113211">
        <w:rPr>
          <w:sz w:val="23"/>
          <w:szCs w:val="23"/>
        </w:rPr>
        <w:t>emphasizing proper body mechanics</w:t>
      </w:r>
    </w:p>
    <w:p w:rsidR="003C7BFC" w:rsidRPr="00CC6B91" w:rsidRDefault="00113211" w:rsidP="00BB57BF">
      <w:pPr>
        <w:pStyle w:val="ListParagraph"/>
        <w:numPr>
          <w:ilvl w:val="0"/>
          <w:numId w:val="7"/>
        </w:numPr>
      </w:pPr>
      <w:r>
        <w:rPr>
          <w:sz w:val="23"/>
          <w:szCs w:val="23"/>
        </w:rPr>
        <w:t xml:space="preserve">Initiate thoracic and </w:t>
      </w:r>
      <w:proofErr w:type="spellStart"/>
      <w:r>
        <w:rPr>
          <w:sz w:val="23"/>
          <w:szCs w:val="23"/>
        </w:rPr>
        <w:t>glenohumeral</w:t>
      </w:r>
      <w:proofErr w:type="spellEnd"/>
      <w:r>
        <w:rPr>
          <w:sz w:val="23"/>
          <w:szCs w:val="23"/>
        </w:rPr>
        <w:t xml:space="preserve"> mobilizations (Grade III and IV) as needed to increase ROM</w:t>
      </w:r>
    </w:p>
    <w:p w:rsidR="00CC6B91" w:rsidRPr="00CC6B91" w:rsidRDefault="00CC6B91" w:rsidP="00BB57BF">
      <w:pPr>
        <w:pStyle w:val="ListParagraph"/>
        <w:numPr>
          <w:ilvl w:val="0"/>
          <w:numId w:val="7"/>
        </w:numPr>
      </w:pPr>
      <w:r>
        <w:rPr>
          <w:sz w:val="23"/>
          <w:szCs w:val="23"/>
        </w:rPr>
        <w:t>Initiate submaximal (25-50%) shoul</w:t>
      </w:r>
      <w:r w:rsidR="00432936">
        <w:rPr>
          <w:sz w:val="23"/>
          <w:szCs w:val="23"/>
        </w:rPr>
        <w:t>der isometrics with arm by side</w:t>
      </w:r>
    </w:p>
    <w:p w:rsidR="00CC6B91" w:rsidRDefault="00CC6B91" w:rsidP="00CC6B91">
      <w:pPr>
        <w:pStyle w:val="ListParagraph"/>
      </w:pPr>
    </w:p>
    <w:p w:rsidR="007D75C8" w:rsidRPr="008A1E4F" w:rsidRDefault="007D75C8" w:rsidP="007D75C8">
      <w:pPr>
        <w:rPr>
          <w:b/>
          <w:sz w:val="28"/>
          <w:szCs w:val="28"/>
        </w:rPr>
      </w:pPr>
      <w:r w:rsidRPr="008A1E4F">
        <w:rPr>
          <w:b/>
          <w:sz w:val="28"/>
          <w:szCs w:val="28"/>
        </w:rPr>
        <w:t xml:space="preserve">Phase III – </w:t>
      </w:r>
      <w:r w:rsidR="000C5A13" w:rsidRPr="008A1E4F">
        <w:rPr>
          <w:b/>
          <w:sz w:val="28"/>
          <w:szCs w:val="28"/>
        </w:rPr>
        <w:t>Controlled Strengthening</w:t>
      </w:r>
    </w:p>
    <w:p w:rsidR="007D75C8" w:rsidRDefault="00113211" w:rsidP="007D75C8">
      <w:r>
        <w:rPr>
          <w:u w:val="single"/>
        </w:rPr>
        <w:t>Weeks 9-12</w:t>
      </w:r>
      <w:r w:rsidR="007D75C8">
        <w:t xml:space="preserve">                                                                                      </w:t>
      </w:r>
      <w:r w:rsidR="004463F9">
        <w:t xml:space="preserve"> </w:t>
      </w:r>
      <w:r w:rsidR="007D75C8">
        <w:t xml:space="preserve">          </w:t>
      </w:r>
      <w:r>
        <w:t xml:space="preserve">          </w:t>
      </w:r>
      <w:r w:rsidR="007D75C8">
        <w:t xml:space="preserve">  </w:t>
      </w:r>
      <w:r w:rsidR="004463F9">
        <w:t>___/___/__</w:t>
      </w:r>
      <w:proofErr w:type="gramStart"/>
      <w:r w:rsidR="004463F9">
        <w:t>_  to</w:t>
      </w:r>
      <w:proofErr w:type="gramEnd"/>
      <w:r w:rsidR="004463F9">
        <w:t xml:space="preserve"> ___/___/___</w:t>
      </w:r>
    </w:p>
    <w:p w:rsidR="00785F97" w:rsidRDefault="00785F97" w:rsidP="00785F97">
      <w:r>
        <w:t xml:space="preserve">** </w:t>
      </w:r>
      <w:r w:rsidRPr="00785F97">
        <w:rPr>
          <w:sz w:val="23"/>
          <w:szCs w:val="23"/>
        </w:rPr>
        <w:t>Limit all strengthening exercises to 5 pounds until after week 12</w:t>
      </w:r>
    </w:p>
    <w:p w:rsidR="00113211" w:rsidRPr="00113211" w:rsidRDefault="00113211" w:rsidP="00113211">
      <w:pPr>
        <w:pStyle w:val="ListParagraph"/>
        <w:numPr>
          <w:ilvl w:val="0"/>
          <w:numId w:val="26"/>
        </w:numPr>
      </w:pPr>
      <w:r>
        <w:rPr>
          <w:sz w:val="23"/>
          <w:szCs w:val="23"/>
        </w:rPr>
        <w:t xml:space="preserve">Initiate lightweight bicep curls </w:t>
      </w:r>
    </w:p>
    <w:p w:rsidR="003D067D" w:rsidRPr="00113211" w:rsidRDefault="00113211" w:rsidP="00785F97">
      <w:pPr>
        <w:pStyle w:val="ListParagraph"/>
        <w:numPr>
          <w:ilvl w:val="0"/>
          <w:numId w:val="26"/>
        </w:numPr>
      </w:pPr>
      <w:r>
        <w:rPr>
          <w:sz w:val="23"/>
          <w:szCs w:val="23"/>
        </w:rPr>
        <w:t xml:space="preserve">Initiate lightweight resisted pronation and supination </w:t>
      </w:r>
    </w:p>
    <w:p w:rsidR="00785F97" w:rsidRPr="00CC6B91" w:rsidRDefault="00113211" w:rsidP="00785F97">
      <w:pPr>
        <w:pStyle w:val="ListParagraph"/>
        <w:numPr>
          <w:ilvl w:val="0"/>
          <w:numId w:val="26"/>
        </w:numPr>
      </w:pPr>
      <w:r>
        <w:rPr>
          <w:sz w:val="23"/>
          <w:szCs w:val="23"/>
        </w:rPr>
        <w:t>Initiate lightweight shoulder strengthening exercises avoiding stressing the anterior joi</w:t>
      </w:r>
      <w:r w:rsidR="003D067D">
        <w:rPr>
          <w:sz w:val="23"/>
          <w:szCs w:val="23"/>
        </w:rPr>
        <w:t>nt capsule</w:t>
      </w:r>
    </w:p>
    <w:p w:rsidR="00CC6B91" w:rsidRPr="00113211" w:rsidRDefault="00CC6B91" w:rsidP="00785F97">
      <w:pPr>
        <w:pStyle w:val="ListParagraph"/>
        <w:numPr>
          <w:ilvl w:val="0"/>
          <w:numId w:val="26"/>
        </w:numPr>
      </w:pPr>
      <w:r>
        <w:rPr>
          <w:sz w:val="23"/>
          <w:szCs w:val="23"/>
        </w:rPr>
        <w:t>Initiate closed-chain strengthening exercises starting on the wall and progressing to the floor</w:t>
      </w:r>
    </w:p>
    <w:p w:rsidR="00113211" w:rsidRPr="00113211" w:rsidRDefault="00113211" w:rsidP="0016067C">
      <w:pPr>
        <w:pStyle w:val="ListParagraph"/>
        <w:numPr>
          <w:ilvl w:val="0"/>
          <w:numId w:val="26"/>
        </w:numPr>
      </w:pPr>
      <w:r>
        <w:rPr>
          <w:sz w:val="23"/>
          <w:szCs w:val="23"/>
        </w:rPr>
        <w:t xml:space="preserve">After 12 weeks post-op patient </w:t>
      </w:r>
      <w:r w:rsidR="003D067D">
        <w:rPr>
          <w:sz w:val="23"/>
          <w:szCs w:val="23"/>
        </w:rPr>
        <w:t>can progress resistance as tolerated with proper body mechanics</w:t>
      </w:r>
    </w:p>
    <w:p w:rsidR="00113211" w:rsidRDefault="00113211" w:rsidP="002A7095"/>
    <w:p w:rsidR="00AD4B18" w:rsidRPr="00BB57BF" w:rsidRDefault="007D75C8" w:rsidP="002A7095">
      <w:r>
        <w:t>**Ask TJB for specifics on patients if therapist feels they are progressing ahead of/behind schedule</w:t>
      </w:r>
    </w:p>
    <w:sectPr w:rsidR="00AD4B18" w:rsidRPr="00BB57BF" w:rsidSect="00CC6B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697"/>
    <w:multiLevelType w:val="hybridMultilevel"/>
    <w:tmpl w:val="B2DAF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F2198"/>
    <w:multiLevelType w:val="hybridMultilevel"/>
    <w:tmpl w:val="CDEA3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56FD0"/>
    <w:multiLevelType w:val="hybridMultilevel"/>
    <w:tmpl w:val="19808C8E"/>
    <w:lvl w:ilvl="0" w:tplc="2CC4E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B30FB1"/>
    <w:multiLevelType w:val="hybridMultilevel"/>
    <w:tmpl w:val="8474E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B4B41"/>
    <w:multiLevelType w:val="hybridMultilevel"/>
    <w:tmpl w:val="33FC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9594D"/>
    <w:multiLevelType w:val="hybridMultilevel"/>
    <w:tmpl w:val="D4C63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B5E81"/>
    <w:multiLevelType w:val="hybridMultilevel"/>
    <w:tmpl w:val="E9946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352F8"/>
    <w:multiLevelType w:val="hybridMultilevel"/>
    <w:tmpl w:val="8AE28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77351"/>
    <w:multiLevelType w:val="hybridMultilevel"/>
    <w:tmpl w:val="E544E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D7979"/>
    <w:multiLevelType w:val="hybridMultilevel"/>
    <w:tmpl w:val="4064B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A0068"/>
    <w:multiLevelType w:val="hybridMultilevel"/>
    <w:tmpl w:val="8E249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D575A"/>
    <w:multiLevelType w:val="hybridMultilevel"/>
    <w:tmpl w:val="E8826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317C8"/>
    <w:multiLevelType w:val="hybridMultilevel"/>
    <w:tmpl w:val="AA446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F0D11"/>
    <w:multiLevelType w:val="hybridMultilevel"/>
    <w:tmpl w:val="C5165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47F5B"/>
    <w:multiLevelType w:val="hybridMultilevel"/>
    <w:tmpl w:val="248ED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72317"/>
    <w:multiLevelType w:val="hybridMultilevel"/>
    <w:tmpl w:val="E2928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865FE8"/>
    <w:multiLevelType w:val="hybridMultilevel"/>
    <w:tmpl w:val="3F0C0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4556E"/>
    <w:multiLevelType w:val="hybridMultilevel"/>
    <w:tmpl w:val="602620F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5933423F"/>
    <w:multiLevelType w:val="hybridMultilevel"/>
    <w:tmpl w:val="7A28B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14BC2"/>
    <w:multiLevelType w:val="hybridMultilevel"/>
    <w:tmpl w:val="71D80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57CD9"/>
    <w:multiLevelType w:val="hybridMultilevel"/>
    <w:tmpl w:val="1150919E"/>
    <w:lvl w:ilvl="0" w:tplc="FD7636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063D3"/>
    <w:multiLevelType w:val="hybridMultilevel"/>
    <w:tmpl w:val="48B0D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4633A"/>
    <w:multiLevelType w:val="hybridMultilevel"/>
    <w:tmpl w:val="F236A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3DF0F27"/>
    <w:multiLevelType w:val="hybridMultilevel"/>
    <w:tmpl w:val="C8D04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B676E1"/>
    <w:multiLevelType w:val="hybridMultilevel"/>
    <w:tmpl w:val="C5468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4E37AF"/>
    <w:multiLevelType w:val="hybridMultilevel"/>
    <w:tmpl w:val="1B2CC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3"/>
  </w:num>
  <w:num w:numId="4">
    <w:abstractNumId w:val="12"/>
  </w:num>
  <w:num w:numId="5">
    <w:abstractNumId w:val="10"/>
  </w:num>
  <w:num w:numId="6">
    <w:abstractNumId w:val="11"/>
  </w:num>
  <w:num w:numId="7">
    <w:abstractNumId w:val="16"/>
  </w:num>
  <w:num w:numId="8">
    <w:abstractNumId w:val="8"/>
  </w:num>
  <w:num w:numId="9">
    <w:abstractNumId w:val="18"/>
  </w:num>
  <w:num w:numId="10">
    <w:abstractNumId w:val="6"/>
  </w:num>
  <w:num w:numId="11">
    <w:abstractNumId w:val="9"/>
  </w:num>
  <w:num w:numId="12">
    <w:abstractNumId w:val="20"/>
  </w:num>
  <w:num w:numId="13">
    <w:abstractNumId w:val="25"/>
  </w:num>
  <w:num w:numId="14">
    <w:abstractNumId w:val="4"/>
  </w:num>
  <w:num w:numId="15">
    <w:abstractNumId w:val="1"/>
  </w:num>
  <w:num w:numId="16">
    <w:abstractNumId w:val="2"/>
  </w:num>
  <w:num w:numId="17">
    <w:abstractNumId w:val="21"/>
  </w:num>
  <w:num w:numId="18">
    <w:abstractNumId w:val="15"/>
  </w:num>
  <w:num w:numId="19">
    <w:abstractNumId w:val="5"/>
  </w:num>
  <w:num w:numId="20">
    <w:abstractNumId w:val="13"/>
  </w:num>
  <w:num w:numId="21">
    <w:abstractNumId w:val="0"/>
  </w:num>
  <w:num w:numId="22">
    <w:abstractNumId w:val="17"/>
  </w:num>
  <w:num w:numId="23">
    <w:abstractNumId w:val="7"/>
  </w:num>
  <w:num w:numId="24">
    <w:abstractNumId w:val="22"/>
  </w:num>
  <w:num w:numId="25">
    <w:abstractNumId w:val="2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BF"/>
    <w:rsid w:val="000C5A13"/>
    <w:rsid w:val="00113211"/>
    <w:rsid w:val="00185877"/>
    <w:rsid w:val="00202565"/>
    <w:rsid w:val="00204009"/>
    <w:rsid w:val="00212A11"/>
    <w:rsid w:val="00226C93"/>
    <w:rsid w:val="002614AF"/>
    <w:rsid w:val="002A7095"/>
    <w:rsid w:val="003947D5"/>
    <w:rsid w:val="003B66E3"/>
    <w:rsid w:val="003C7BFC"/>
    <w:rsid w:val="003D067D"/>
    <w:rsid w:val="003E2715"/>
    <w:rsid w:val="00432936"/>
    <w:rsid w:val="0044123D"/>
    <w:rsid w:val="004463F9"/>
    <w:rsid w:val="005373AE"/>
    <w:rsid w:val="00576767"/>
    <w:rsid w:val="0058111B"/>
    <w:rsid w:val="005C5310"/>
    <w:rsid w:val="0062212B"/>
    <w:rsid w:val="00722866"/>
    <w:rsid w:val="0073535A"/>
    <w:rsid w:val="00785F97"/>
    <w:rsid w:val="007D75C8"/>
    <w:rsid w:val="008A1E4F"/>
    <w:rsid w:val="008D161D"/>
    <w:rsid w:val="00AD4B18"/>
    <w:rsid w:val="00B25B56"/>
    <w:rsid w:val="00BB57BF"/>
    <w:rsid w:val="00BD7395"/>
    <w:rsid w:val="00C25804"/>
    <w:rsid w:val="00C26449"/>
    <w:rsid w:val="00C450D1"/>
    <w:rsid w:val="00CA5A3D"/>
    <w:rsid w:val="00CC6B91"/>
    <w:rsid w:val="00CF4E00"/>
    <w:rsid w:val="00D30719"/>
    <w:rsid w:val="00D70DD4"/>
    <w:rsid w:val="00E06AB3"/>
    <w:rsid w:val="00E1446B"/>
    <w:rsid w:val="00E5005C"/>
    <w:rsid w:val="00EB2A95"/>
    <w:rsid w:val="00F05654"/>
    <w:rsid w:val="00F211E0"/>
    <w:rsid w:val="00F57A58"/>
    <w:rsid w:val="00FC3C0F"/>
    <w:rsid w:val="00FE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3E2AF-B50C-454F-B447-B9FDCABD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7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7BF"/>
    <w:pPr>
      <w:ind w:left="720"/>
      <w:contextualSpacing/>
    </w:pPr>
  </w:style>
  <w:style w:type="table" w:styleId="TableGrid">
    <w:name w:val="Table Grid"/>
    <w:basedOn w:val="TableNormal"/>
    <w:uiPriority w:val="39"/>
    <w:rsid w:val="00AD4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5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9D4FA212DDC4786D4C6AB64E32EDD" ma:contentTypeVersion="4" ma:contentTypeDescription="Create a new document." ma:contentTypeScope="" ma:versionID="bca2162d66961c5949b889890e4e2d36">
  <xsd:schema xmlns:xsd="http://www.w3.org/2001/XMLSchema" xmlns:xs="http://www.w3.org/2001/XMLSchema" xmlns:p="http://schemas.microsoft.com/office/2006/metadata/properties" xmlns:ns2="63113f88-2dee-4eaf-991e-b090051300e1" targetNamespace="http://schemas.microsoft.com/office/2006/metadata/properties" ma:root="true" ma:fieldsID="d302030be115c63c87ba86295b1e3344" ns2:_="">
    <xsd:import namespace="63113f88-2dee-4eaf-991e-b090051300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13f88-2dee-4eaf-991e-b09005130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4FD0C-B092-4507-AE59-1241BDAA52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84600C-9D16-4E56-8D23-27AF3C49CB5D}"/>
</file>

<file path=customXml/itemProps3.xml><?xml version="1.0" encoding="utf-8"?>
<ds:datastoreItem xmlns:ds="http://schemas.openxmlformats.org/officeDocument/2006/customXml" ds:itemID="{19571086-84C4-48B0-B7D7-097E99B958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242385-4B81-4ECE-81F6-AA625B9CE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Jimenez, Kara A.</dc:creator>
  <cp:keywords/>
  <dc:description/>
  <cp:lastModifiedBy>McPhail, Carie</cp:lastModifiedBy>
  <cp:revision>2</cp:revision>
  <cp:lastPrinted>2022-02-25T18:28:00Z</cp:lastPrinted>
  <dcterms:created xsi:type="dcterms:W3CDTF">2022-04-14T12:01:00Z</dcterms:created>
  <dcterms:modified xsi:type="dcterms:W3CDTF">2022-04-14T12:01:00Z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0x0101007879D4FA212DDC4786D4C6AB64E32EDD</vt:lpwstr>
  </property>
  <property fmtid="{D5CDD505-2E9C-101B-9397-08002B2CF9AE}" pid="3" name="Order">
    <vt:r8>14500</vt:r8>
  </property>
</Properties>
</file>